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F82A98D"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9475F0">
        <w:rPr>
          <w:rFonts w:ascii="Arial" w:hAnsi="Arial" w:cs="Arial"/>
          <w:sz w:val="24"/>
          <w:szCs w:val="24"/>
        </w:rPr>
        <w:t>2</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2C5645">
        <w:rPr>
          <w:rFonts w:ascii="Arial" w:hAnsi="Arial" w:cs="Arial"/>
          <w:sz w:val="24"/>
          <w:szCs w:val="24"/>
        </w:rPr>
        <w:t>xxxxx</w:t>
      </w:r>
    </w:p>
    <w:p w14:paraId="1F48B862" w14:textId="7F78AFCC"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324444">
        <w:rPr>
          <w:rFonts w:ascii="Arial" w:hAnsi="Arial" w:cs="Arial"/>
          <w:sz w:val="24"/>
          <w:szCs w:val="24"/>
        </w:rPr>
        <w:t>Feb</w:t>
      </w:r>
      <w:r w:rsidR="00E22344">
        <w:rPr>
          <w:rFonts w:ascii="Arial" w:hAnsi="Arial" w:cs="Arial"/>
          <w:sz w:val="24"/>
          <w:szCs w:val="24"/>
        </w:rPr>
        <w:t>.</w:t>
      </w:r>
      <w:r w:rsidR="00324444">
        <w:rPr>
          <w:rFonts w:ascii="Arial" w:hAnsi="Arial" w:cs="Arial"/>
          <w:sz w:val="24"/>
          <w:szCs w:val="24"/>
        </w:rPr>
        <w:t>21</w:t>
      </w:r>
      <w:r w:rsidR="00BD7F3C" w:rsidRPr="00BD7F3C">
        <w:rPr>
          <w:rFonts w:ascii="Arial" w:hAnsi="Arial" w:cs="Arial"/>
          <w:sz w:val="24"/>
          <w:szCs w:val="24"/>
          <w:vertAlign w:val="superscript"/>
        </w:rPr>
        <w:t>st</w:t>
      </w:r>
      <w:r w:rsidR="00BD7F3C">
        <w:rPr>
          <w:rFonts w:ascii="Arial" w:hAnsi="Arial" w:cs="Arial"/>
          <w:sz w:val="24"/>
          <w:szCs w:val="24"/>
        </w:rPr>
        <w:t xml:space="preserve"> </w:t>
      </w:r>
      <w:r w:rsidR="00324444">
        <w:rPr>
          <w:rFonts w:ascii="Arial" w:hAnsi="Arial" w:cs="Arial"/>
          <w:sz w:val="24"/>
          <w:szCs w:val="24"/>
        </w:rPr>
        <w:t>-Mar.3</w:t>
      </w:r>
      <w:r w:rsidR="00BD7F3C" w:rsidRPr="00BD7F3C">
        <w:rPr>
          <w:rFonts w:ascii="Arial" w:hAnsi="Arial" w:cs="Arial"/>
          <w:sz w:val="24"/>
          <w:szCs w:val="24"/>
          <w:vertAlign w:val="superscript"/>
        </w:rPr>
        <w:t>rd</w:t>
      </w:r>
      <w:r w:rsidR="00BD7F3C">
        <w:rPr>
          <w:rFonts w:ascii="Arial" w:hAnsi="Arial" w:cs="Arial"/>
          <w:sz w:val="24"/>
          <w:szCs w:val="24"/>
        </w:rPr>
        <w:t xml:space="preserve"> </w:t>
      </w:r>
      <w:bookmarkStart w:id="4" w:name="_GoBack"/>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11822EF5"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57371E" w:rsidRPr="0057371E">
        <w:rPr>
          <w:rFonts w:ascii="Arial" w:hAnsi="Arial" w:cs="Arial"/>
          <w:sz w:val="24"/>
          <w:lang w:val="en-US"/>
        </w:rPr>
        <w:t>Discussion on</w:t>
      </w:r>
      <w:r w:rsidR="00D42BD2">
        <w:rPr>
          <w:rFonts w:ascii="Arial" w:hAnsi="Arial" w:cs="Arial"/>
          <w:sz w:val="24"/>
          <w:lang w:val="en-US"/>
        </w:rPr>
        <w:t xml:space="preserve"> </w:t>
      </w:r>
      <w:r w:rsidR="00324444">
        <w:rPr>
          <w:rFonts w:ascii="Arial" w:hAnsi="Arial" w:cs="Arial"/>
          <w:sz w:val="24"/>
          <w:lang w:val="en-US"/>
        </w:rPr>
        <w:t xml:space="preserve">BS requirements for Rel-17 NB-IOT  </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CAA196A"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324444">
        <w:rPr>
          <w:rFonts w:ascii="Arial" w:hAnsi="Arial" w:cs="Arial"/>
          <w:b/>
          <w:sz w:val="24"/>
          <w:lang w:val="pt-BR"/>
        </w:rPr>
        <w:t xml:space="preserve">    </w:t>
      </w:r>
      <w:r w:rsidR="00324444" w:rsidRPr="00324444">
        <w:rPr>
          <w:rFonts w:ascii="Arial" w:hAnsi="Arial" w:cs="Arial"/>
          <w:sz w:val="24"/>
          <w:lang w:val="pt-BR"/>
        </w:rPr>
        <w:t>12.9.6.2.2</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75CB38E4" w:rsidR="00C452C0" w:rsidRPr="006A1B31" w:rsidRDefault="00693412" w:rsidP="00E022EF">
      <w:pPr>
        <w:spacing w:after="0"/>
        <w:rPr>
          <w:rFonts w:eastAsiaTheme="minorEastAsia"/>
          <w:lang w:eastAsia="zh-CN"/>
        </w:rPr>
      </w:pPr>
      <w:r>
        <w:rPr>
          <w:rFonts w:eastAsiaTheme="minorEastAsia"/>
          <w:lang w:eastAsia="zh-CN"/>
        </w:rPr>
        <w:t>As per [1], RAN 4 has agreed to define the performance requirements for NPUSCH with 16QAM reception, but there are still some issues left. In this paper, we will provide our initial simulation results and our views on these open issues.</w:t>
      </w:r>
    </w:p>
    <w:p w14:paraId="53BE7550" w14:textId="2FE25160" w:rsidR="002C5645" w:rsidRDefault="00324444" w:rsidP="003D0C4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5BE8B961" w14:textId="10390631" w:rsidR="00693412" w:rsidRDefault="00693412" w:rsidP="00693412">
      <w:pPr>
        <w:spacing w:beforeLines="100" w:before="240"/>
        <w:rPr>
          <w:rFonts w:eastAsiaTheme="minorEastAsia"/>
          <w:lang w:eastAsia="zh-CN"/>
        </w:rPr>
      </w:pPr>
      <w:r>
        <w:rPr>
          <w:rFonts w:eastAsiaTheme="minorEastAsia"/>
          <w:lang w:eastAsia="zh-CN"/>
        </w:rPr>
        <w:t>The simulation assumptions and open issues are captured as follows:</w:t>
      </w:r>
    </w:p>
    <w:tbl>
      <w:tblPr>
        <w:tblStyle w:val="af4"/>
        <w:tblW w:w="0" w:type="auto"/>
        <w:tblLook w:val="04A0" w:firstRow="1" w:lastRow="0" w:firstColumn="1" w:lastColumn="0" w:noHBand="0" w:noVBand="1"/>
      </w:tblPr>
      <w:tblGrid>
        <w:gridCol w:w="10457"/>
      </w:tblGrid>
      <w:tr w:rsidR="00693412" w14:paraId="17430A92" w14:textId="77777777" w:rsidTr="00693412">
        <w:tc>
          <w:tcPr>
            <w:tcW w:w="10457" w:type="dxa"/>
          </w:tcPr>
          <w:p w14:paraId="71397B96" w14:textId="77777777" w:rsidR="00693412" w:rsidRPr="00693412" w:rsidRDefault="00693412" w:rsidP="00693412">
            <w:pPr>
              <w:rPr>
                <w:b/>
                <w:i/>
                <w:u w:val="single"/>
                <w:lang w:eastAsia="ko-KR"/>
              </w:rPr>
            </w:pPr>
            <w:r w:rsidRPr="00693412">
              <w:rPr>
                <w:b/>
                <w:i/>
                <w:u w:val="single"/>
                <w:lang w:eastAsia="ko-KR"/>
              </w:rPr>
              <w:t xml:space="preserve">Whether to define demodulation requirements for NPUSCH format 1 with 16QAM </w:t>
            </w:r>
          </w:p>
          <w:p w14:paraId="45471B29" w14:textId="77777777" w:rsidR="00693412" w:rsidRPr="00693412" w:rsidRDefault="00693412" w:rsidP="00693412">
            <w:pPr>
              <w:numPr>
                <w:ilvl w:val="0"/>
                <w:numId w:val="21"/>
              </w:numPr>
              <w:rPr>
                <w:i/>
                <w:szCs w:val="24"/>
                <w:lang w:eastAsia="zh-CN"/>
              </w:rPr>
            </w:pPr>
            <w:r w:rsidRPr="00693412">
              <w:rPr>
                <w:i/>
                <w:lang w:eastAsia="zh-CN"/>
              </w:rPr>
              <w:t>Define NPUSCH format 1 requirements with 16QAM and single-TB scheduling.</w:t>
            </w:r>
          </w:p>
          <w:p w14:paraId="53E9BC80" w14:textId="77777777" w:rsidR="00693412" w:rsidRPr="00693412" w:rsidRDefault="00693412" w:rsidP="00693412">
            <w:pPr>
              <w:rPr>
                <w:b/>
                <w:i/>
                <w:u w:val="single"/>
                <w:lang w:eastAsia="zh-CN"/>
              </w:rPr>
            </w:pPr>
            <w:r w:rsidRPr="00693412">
              <w:rPr>
                <w:b/>
                <w:i/>
                <w:u w:val="single"/>
                <w:lang w:eastAsia="zh-CN"/>
              </w:rPr>
              <w:t xml:space="preserve">Number of antennas: </w:t>
            </w:r>
            <w:r w:rsidRPr="00693412">
              <w:rPr>
                <w:i/>
                <w:lang w:eastAsia="zh-CN"/>
              </w:rPr>
              <w:t>1T2R</w:t>
            </w:r>
          </w:p>
          <w:p w14:paraId="48F154B7" w14:textId="77777777" w:rsidR="00693412" w:rsidRPr="00693412" w:rsidRDefault="00693412" w:rsidP="00693412">
            <w:pPr>
              <w:rPr>
                <w:b/>
                <w:i/>
                <w:u w:val="single"/>
                <w:lang w:eastAsia="zh-CN"/>
              </w:rPr>
            </w:pPr>
            <w:r w:rsidRPr="00693412">
              <w:rPr>
                <w:b/>
                <w:i/>
                <w:u w:val="single"/>
                <w:lang w:eastAsia="zh-CN"/>
              </w:rPr>
              <w:t xml:space="preserve">Frequency offset and time offset: </w:t>
            </w:r>
            <w:r w:rsidRPr="00693412">
              <w:rPr>
                <w:i/>
                <w:lang w:eastAsia="zh-CN"/>
              </w:rPr>
              <w:t>No frequency offset and timing offset considered</w:t>
            </w:r>
          </w:p>
          <w:p w14:paraId="6D4BBEA1" w14:textId="77777777" w:rsidR="00693412" w:rsidRPr="00693412" w:rsidRDefault="00693412" w:rsidP="00693412">
            <w:pPr>
              <w:rPr>
                <w:b/>
                <w:i/>
                <w:u w:val="single"/>
                <w:lang w:eastAsia="zh-CN"/>
              </w:rPr>
            </w:pPr>
            <w:r w:rsidRPr="00693412">
              <w:rPr>
                <w:b/>
                <w:i/>
                <w:u w:val="single"/>
                <w:lang w:eastAsia="zh-CN"/>
              </w:rPr>
              <w:t xml:space="preserve">Propagation conditions: </w:t>
            </w:r>
            <w:r w:rsidRPr="00693412">
              <w:rPr>
                <w:i/>
                <w:lang w:eastAsia="zh-CN"/>
              </w:rPr>
              <w:t>ETU 1Hz Low</w:t>
            </w:r>
          </w:p>
          <w:p w14:paraId="74FA6A76" w14:textId="6206E9E9" w:rsidR="00693412" w:rsidRPr="00693412" w:rsidRDefault="00693412" w:rsidP="00693412">
            <w:pPr>
              <w:rPr>
                <w:rFonts w:eastAsiaTheme="minorEastAsia"/>
                <w:b/>
                <w:i/>
                <w:u w:val="single"/>
                <w:lang w:eastAsia="zh-CN"/>
              </w:rPr>
            </w:pPr>
            <w:r w:rsidRPr="00693412">
              <w:rPr>
                <w:b/>
                <w:i/>
                <w:u w:val="single"/>
                <w:lang w:eastAsia="zh-CN"/>
              </w:rPr>
              <w:t xml:space="preserve">Repetition number: </w:t>
            </w:r>
            <w:r w:rsidRPr="00693412">
              <w:rPr>
                <w:i/>
                <w:lang w:eastAsia="zh-CN"/>
              </w:rPr>
              <w:t>No repetition</w:t>
            </w:r>
          </w:p>
          <w:p w14:paraId="45D31F50" w14:textId="77777777" w:rsidR="00693412" w:rsidRPr="00693412" w:rsidRDefault="00693412" w:rsidP="00693412">
            <w:pPr>
              <w:rPr>
                <w:b/>
                <w:i/>
                <w:u w:val="single"/>
                <w:lang w:eastAsia="zh-CN"/>
              </w:rPr>
            </w:pPr>
            <w:r w:rsidRPr="00693412">
              <w:rPr>
                <w:b/>
                <w:i/>
                <w:u w:val="single"/>
                <w:lang w:eastAsia="zh-CN"/>
              </w:rPr>
              <w:t>Number of allocated tones</w:t>
            </w:r>
          </w:p>
          <w:p w14:paraId="4F651003" w14:textId="77777777" w:rsidR="00693412" w:rsidRPr="00693412" w:rsidRDefault="00693412" w:rsidP="00693412">
            <w:pPr>
              <w:numPr>
                <w:ilvl w:val="0"/>
                <w:numId w:val="21"/>
              </w:numPr>
              <w:rPr>
                <w:i/>
                <w:lang w:eastAsia="zh-CN"/>
              </w:rPr>
            </w:pPr>
            <w:r w:rsidRPr="00693412">
              <w:rPr>
                <w:i/>
                <w:lang w:eastAsia="zh-CN"/>
              </w:rPr>
              <w:t xml:space="preserve">Option 1: 3,6,12 tones </w:t>
            </w:r>
          </w:p>
          <w:p w14:paraId="4A5FD4AD" w14:textId="4997A33D" w:rsidR="00693412" w:rsidRPr="00693412" w:rsidRDefault="00693412" w:rsidP="00693412">
            <w:pPr>
              <w:numPr>
                <w:ilvl w:val="0"/>
                <w:numId w:val="21"/>
              </w:numPr>
              <w:rPr>
                <w:i/>
                <w:lang w:eastAsia="zh-CN"/>
              </w:rPr>
            </w:pPr>
            <w:r w:rsidRPr="00693412">
              <w:rPr>
                <w:i/>
                <w:lang w:eastAsia="zh-CN"/>
              </w:rPr>
              <w:t>Option 2: 12 tones</w:t>
            </w:r>
          </w:p>
          <w:p w14:paraId="596EDA6C" w14:textId="77777777" w:rsidR="00693412" w:rsidRPr="00693412" w:rsidRDefault="00693412" w:rsidP="00693412">
            <w:pPr>
              <w:rPr>
                <w:b/>
                <w:i/>
                <w:u w:val="single"/>
                <w:lang w:eastAsia="zh-CN"/>
              </w:rPr>
            </w:pPr>
            <w:r w:rsidRPr="00693412">
              <w:rPr>
                <w:b/>
                <w:i/>
                <w:u w:val="single"/>
                <w:lang w:eastAsia="zh-CN"/>
              </w:rPr>
              <w:t>Number of scheduled RUs and TBS</w:t>
            </w:r>
          </w:p>
          <w:p w14:paraId="0CBE3874" w14:textId="77777777" w:rsidR="00693412" w:rsidRPr="00693412" w:rsidRDefault="00693412" w:rsidP="00693412">
            <w:pPr>
              <w:rPr>
                <w:i/>
                <w:lang w:eastAsia="zh-CN"/>
              </w:rPr>
            </w:pPr>
            <w:r w:rsidRPr="00693412">
              <w:rPr>
                <w:i/>
                <w:lang w:eastAsia="zh-CN"/>
              </w:rPr>
              <w:t>Interested companies are welcome to bring simulation results for next meeting and select one based on the evaluation results in the next meeting</w:t>
            </w:r>
          </w:p>
          <w:p w14:paraId="78887E19" w14:textId="77777777" w:rsidR="00693412" w:rsidRPr="00693412" w:rsidRDefault="00693412" w:rsidP="00693412">
            <w:pPr>
              <w:numPr>
                <w:ilvl w:val="0"/>
                <w:numId w:val="21"/>
              </w:numPr>
              <w:rPr>
                <w:i/>
                <w:lang w:eastAsia="zh-CN"/>
              </w:rPr>
            </w:pPr>
            <w:r w:rsidRPr="00693412">
              <w:rPr>
                <w:i/>
                <w:lang w:eastAsia="zh-CN"/>
              </w:rPr>
              <w:t>Option 1: (I</w:t>
            </w:r>
            <w:r w:rsidRPr="00693412">
              <w:rPr>
                <w:i/>
                <w:vertAlign w:val="subscript"/>
                <w:lang w:eastAsia="zh-CN"/>
              </w:rPr>
              <w:t>RU</w:t>
            </w:r>
            <w:r w:rsidRPr="00693412">
              <w:rPr>
                <w:i/>
                <w:lang w:eastAsia="zh-CN"/>
              </w:rPr>
              <w:t>, I</w:t>
            </w:r>
            <w:r w:rsidRPr="00693412">
              <w:rPr>
                <w:i/>
                <w:vertAlign w:val="subscript"/>
                <w:lang w:eastAsia="zh-CN"/>
              </w:rPr>
              <w:t>TBS</w:t>
            </w:r>
            <w:r w:rsidRPr="00693412">
              <w:rPr>
                <w:i/>
                <w:lang w:eastAsia="zh-CN"/>
              </w:rPr>
              <w:t xml:space="preserve">)=(0,15), TBS=280 bits </w:t>
            </w:r>
          </w:p>
          <w:p w14:paraId="275A7B9F" w14:textId="77777777" w:rsidR="00693412" w:rsidRPr="00693412" w:rsidRDefault="00693412" w:rsidP="00693412">
            <w:pPr>
              <w:numPr>
                <w:ilvl w:val="0"/>
                <w:numId w:val="21"/>
              </w:numPr>
              <w:rPr>
                <w:i/>
                <w:lang w:eastAsia="zh-CN"/>
              </w:rPr>
            </w:pPr>
            <w:r w:rsidRPr="00693412">
              <w:rPr>
                <w:i/>
                <w:lang w:eastAsia="zh-CN"/>
              </w:rPr>
              <w:t>Option 2: (I</w:t>
            </w:r>
            <w:r w:rsidRPr="00693412">
              <w:rPr>
                <w:i/>
                <w:vertAlign w:val="subscript"/>
                <w:lang w:eastAsia="zh-CN"/>
              </w:rPr>
              <w:t>RU</w:t>
            </w:r>
            <w:r w:rsidRPr="00693412">
              <w:rPr>
                <w:i/>
                <w:lang w:eastAsia="zh-CN"/>
              </w:rPr>
              <w:t>, I</w:t>
            </w:r>
            <w:r w:rsidRPr="00693412">
              <w:rPr>
                <w:i/>
                <w:vertAlign w:val="subscript"/>
                <w:lang w:eastAsia="zh-CN"/>
              </w:rPr>
              <w:t>TBS</w:t>
            </w:r>
            <w:r w:rsidRPr="00693412">
              <w:rPr>
                <w:i/>
                <w:lang w:eastAsia="zh-CN"/>
              </w:rPr>
              <w:t xml:space="preserve">)=(19,3), TBS=1736 bits </w:t>
            </w:r>
          </w:p>
          <w:p w14:paraId="55454406" w14:textId="77777777" w:rsidR="00693412" w:rsidRPr="00693412" w:rsidRDefault="00693412" w:rsidP="00693412">
            <w:pPr>
              <w:numPr>
                <w:ilvl w:val="0"/>
                <w:numId w:val="21"/>
              </w:numPr>
              <w:rPr>
                <w:i/>
                <w:lang w:eastAsia="zh-CN"/>
              </w:rPr>
            </w:pPr>
            <w:r w:rsidRPr="00693412">
              <w:rPr>
                <w:i/>
                <w:lang w:eastAsia="zh-CN"/>
              </w:rPr>
              <w:t>Option 3: (I</w:t>
            </w:r>
            <w:r w:rsidRPr="00693412">
              <w:rPr>
                <w:i/>
                <w:vertAlign w:val="subscript"/>
                <w:lang w:eastAsia="zh-CN"/>
              </w:rPr>
              <w:t>RU</w:t>
            </w:r>
            <w:r w:rsidRPr="00693412">
              <w:rPr>
                <w:i/>
                <w:lang w:eastAsia="zh-CN"/>
              </w:rPr>
              <w:t>, I</w:t>
            </w:r>
            <w:r w:rsidRPr="00693412">
              <w:rPr>
                <w:i/>
                <w:vertAlign w:val="subscript"/>
                <w:lang w:eastAsia="zh-CN"/>
              </w:rPr>
              <w:t>TBS</w:t>
            </w:r>
            <w:r w:rsidRPr="00693412">
              <w:rPr>
                <w:i/>
                <w:lang w:eastAsia="zh-CN"/>
              </w:rPr>
              <w:t xml:space="preserve">)=(0,14), TBS=256 bits </w:t>
            </w:r>
          </w:p>
          <w:p w14:paraId="356C4FED" w14:textId="0E94156F" w:rsidR="00693412" w:rsidRPr="00693412" w:rsidRDefault="00693412" w:rsidP="003D0C47">
            <w:pPr>
              <w:numPr>
                <w:ilvl w:val="0"/>
                <w:numId w:val="21"/>
              </w:numPr>
              <w:rPr>
                <w:lang w:eastAsia="zh-CN"/>
              </w:rPr>
            </w:pPr>
            <w:r w:rsidRPr="00693412">
              <w:rPr>
                <w:i/>
                <w:lang w:eastAsia="zh-CN"/>
              </w:rPr>
              <w:t>Other options are not precluded</w:t>
            </w:r>
          </w:p>
        </w:tc>
      </w:tr>
    </w:tbl>
    <w:p w14:paraId="21A3D478" w14:textId="445B5840" w:rsidR="00693412" w:rsidRDefault="00693412" w:rsidP="009E1690">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he open issues left are number of allocated tones and number of scheduled RUs and TBS. </w:t>
      </w:r>
      <w:r w:rsidR="009E1690">
        <w:rPr>
          <w:rFonts w:eastAsiaTheme="minorEastAsia"/>
          <w:lang w:eastAsia="zh-CN"/>
        </w:rPr>
        <w:t>Other</w:t>
      </w:r>
      <w:r>
        <w:rPr>
          <w:rFonts w:eastAsiaTheme="minorEastAsia"/>
          <w:lang w:eastAsia="zh-CN"/>
        </w:rPr>
        <w:t xml:space="preserve"> p</w:t>
      </w:r>
      <w:r w:rsidR="009E1690">
        <w:rPr>
          <w:rFonts w:eastAsiaTheme="minorEastAsia"/>
          <w:lang w:eastAsia="zh-CN"/>
        </w:rPr>
        <w:t xml:space="preserve">arameters missing are RV and max HARQ </w:t>
      </w:r>
      <w:r>
        <w:rPr>
          <w:rFonts w:eastAsiaTheme="minorEastAsia"/>
          <w:lang w:eastAsia="zh-CN"/>
        </w:rPr>
        <w:t xml:space="preserve">transmission </w:t>
      </w:r>
      <w:r w:rsidR="009E1690">
        <w:rPr>
          <w:rFonts w:eastAsiaTheme="minorEastAsia"/>
          <w:lang w:eastAsia="zh-CN"/>
        </w:rPr>
        <w:t>number. We propose to reuse the existing parameters in TS 36.104</w:t>
      </w:r>
      <w:r w:rsidR="009E1690">
        <w:rPr>
          <w:rFonts w:eastAsiaTheme="minorEastAsia" w:hint="eastAsia"/>
          <w:lang w:eastAsia="zh-CN"/>
        </w:rPr>
        <w:t>.</w:t>
      </w:r>
      <w:r w:rsidR="009E1690">
        <w:rPr>
          <w:rFonts w:eastAsiaTheme="minorEastAsia"/>
          <w:lang w:eastAsia="zh-CN"/>
        </w:rPr>
        <w:t xml:space="preserve"> I.e. RV is {0, 2, 0, 2} and max HARQ transmission number is 4.</w:t>
      </w:r>
    </w:p>
    <w:p w14:paraId="77B83642" w14:textId="15865A54" w:rsidR="009E1690" w:rsidRDefault="009E1690" w:rsidP="009E1690">
      <w:pPr>
        <w:spacing w:beforeLines="50" w:before="120"/>
        <w:rPr>
          <w:rFonts w:eastAsiaTheme="minorEastAsia"/>
          <w:b/>
          <w:lang w:eastAsia="zh-CN"/>
        </w:rPr>
      </w:pPr>
      <w:r w:rsidRPr="009E1690">
        <w:rPr>
          <w:rFonts w:eastAsiaTheme="minorEastAsia"/>
          <w:b/>
          <w:lang w:eastAsia="zh-CN"/>
        </w:rPr>
        <w:t>Proposal 1: Use max HARQ transmission number equal to 4 and RV =</w:t>
      </w:r>
      <w:r>
        <w:rPr>
          <w:rFonts w:eastAsiaTheme="minorEastAsia"/>
          <w:b/>
          <w:lang w:eastAsia="zh-CN"/>
        </w:rPr>
        <w:t xml:space="preserve"> </w:t>
      </w:r>
      <w:r w:rsidRPr="009E1690">
        <w:rPr>
          <w:rFonts w:eastAsiaTheme="minorEastAsia"/>
          <w:b/>
          <w:lang w:eastAsia="zh-CN"/>
        </w:rPr>
        <w:t>{0,</w:t>
      </w:r>
      <w:r>
        <w:rPr>
          <w:rFonts w:eastAsiaTheme="minorEastAsia"/>
          <w:b/>
          <w:lang w:eastAsia="zh-CN"/>
        </w:rPr>
        <w:t xml:space="preserve"> </w:t>
      </w:r>
      <w:r w:rsidRPr="009E1690">
        <w:rPr>
          <w:rFonts w:eastAsiaTheme="minorEastAsia"/>
          <w:b/>
          <w:lang w:eastAsia="zh-CN"/>
        </w:rPr>
        <w:t>2,</w:t>
      </w:r>
      <w:r>
        <w:rPr>
          <w:rFonts w:eastAsiaTheme="minorEastAsia"/>
          <w:b/>
          <w:lang w:eastAsia="zh-CN"/>
        </w:rPr>
        <w:t xml:space="preserve"> </w:t>
      </w:r>
      <w:r w:rsidRPr="009E1690">
        <w:rPr>
          <w:rFonts w:eastAsiaTheme="minorEastAsia"/>
          <w:b/>
          <w:lang w:eastAsia="zh-CN"/>
        </w:rPr>
        <w:t>0,</w:t>
      </w:r>
      <w:r>
        <w:rPr>
          <w:rFonts w:eastAsiaTheme="minorEastAsia"/>
          <w:b/>
          <w:lang w:eastAsia="zh-CN"/>
        </w:rPr>
        <w:t xml:space="preserve"> </w:t>
      </w:r>
      <w:r w:rsidRPr="009E1690">
        <w:rPr>
          <w:rFonts w:eastAsiaTheme="minorEastAsia"/>
          <w:b/>
          <w:lang w:eastAsia="zh-CN"/>
        </w:rPr>
        <w:t>2}</w:t>
      </w:r>
    </w:p>
    <w:p w14:paraId="487B8BCF" w14:textId="72BAFED4" w:rsidR="009E1690" w:rsidRPr="009E1690" w:rsidRDefault="009E1690" w:rsidP="009E1690">
      <w:pPr>
        <w:spacing w:beforeLines="50" w:before="120"/>
        <w:rPr>
          <w:rFonts w:eastAsiaTheme="minorEastAsia"/>
          <w:lang w:eastAsia="zh-CN"/>
        </w:rPr>
      </w:pPr>
      <w:r w:rsidRPr="009E1690">
        <w:rPr>
          <w:rFonts w:eastAsiaTheme="minorEastAsia"/>
          <w:lang w:eastAsia="zh-CN"/>
        </w:rPr>
        <w:t>Based on the proposal 1</w:t>
      </w:r>
      <w:r>
        <w:rPr>
          <w:rFonts w:eastAsiaTheme="minorEastAsia"/>
          <w:lang w:eastAsia="zh-CN"/>
        </w:rPr>
        <w:t xml:space="preserve">, we provide simulation results with different number of allocated tones and different combinations of </w:t>
      </w:r>
      <w:r w:rsidRPr="009E1690">
        <w:rPr>
          <w:lang w:eastAsia="zh-CN"/>
        </w:rPr>
        <w:t>I</w:t>
      </w:r>
      <w:r w:rsidRPr="009E1690">
        <w:rPr>
          <w:vertAlign w:val="subscript"/>
          <w:lang w:eastAsia="zh-CN"/>
        </w:rPr>
        <w:t>RU</w:t>
      </w:r>
      <w:r>
        <w:rPr>
          <w:lang w:eastAsia="zh-CN"/>
        </w:rPr>
        <w:t xml:space="preserve"> and </w:t>
      </w:r>
      <w:r w:rsidRPr="009E1690">
        <w:rPr>
          <w:lang w:eastAsia="zh-CN"/>
        </w:rPr>
        <w:t>I</w:t>
      </w:r>
      <w:r w:rsidRPr="009E1690">
        <w:rPr>
          <w:vertAlign w:val="subscript"/>
          <w:lang w:eastAsia="zh-CN"/>
        </w:rPr>
        <w:t>TBS</w:t>
      </w:r>
      <w:r>
        <w:rPr>
          <w:vertAlign w:val="subscript"/>
          <w:lang w:eastAsia="zh-CN"/>
        </w:rPr>
        <w:t xml:space="preserve"> </w:t>
      </w:r>
      <w:r>
        <w:rPr>
          <w:lang w:eastAsia="zh-CN"/>
        </w:rPr>
        <w:t>as in Figure 1</w:t>
      </w:r>
    </w:p>
    <w:tbl>
      <w:tblPr>
        <w:tblStyle w:val="af4"/>
        <w:tblW w:w="10158" w:type="dxa"/>
        <w:tblLook w:val="04A0" w:firstRow="1" w:lastRow="0" w:firstColumn="1" w:lastColumn="0" w:noHBand="0" w:noVBand="1"/>
      </w:tblPr>
      <w:tblGrid>
        <w:gridCol w:w="5113"/>
        <w:gridCol w:w="5344"/>
      </w:tblGrid>
      <w:tr w:rsidR="00010740" w14:paraId="1A1BE9E5" w14:textId="77777777" w:rsidTr="00B85FE6">
        <w:trPr>
          <w:trHeight w:val="2699"/>
        </w:trPr>
        <w:tc>
          <w:tcPr>
            <w:tcW w:w="4932" w:type="dxa"/>
          </w:tcPr>
          <w:p w14:paraId="16B2D71D" w14:textId="77777777" w:rsidR="00B85FE6" w:rsidRDefault="00B85FE6" w:rsidP="003D0C47">
            <w:pPr>
              <w:rPr>
                <w:rFonts w:eastAsiaTheme="minorEastAsia"/>
                <w:lang w:eastAsia="zh-CN"/>
              </w:rPr>
            </w:pPr>
            <w:r>
              <w:rPr>
                <w:noProof/>
                <w:lang w:val="en-US" w:eastAsia="zh-CN"/>
              </w:rPr>
              <w:lastRenderedPageBreak/>
              <w:drawing>
                <wp:inline distT="0" distB="0" distL="0" distR="0" wp14:anchorId="39F5FA36" wp14:editId="6A15FF60">
                  <wp:extent cx="3230139" cy="2620800"/>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1025" cy="2783790"/>
                          </a:xfrm>
                          <a:prstGeom prst="rect">
                            <a:avLst/>
                          </a:prstGeom>
                        </pic:spPr>
                      </pic:pic>
                    </a:graphicData>
                  </a:graphic>
                </wp:inline>
              </w:drawing>
            </w:r>
          </w:p>
          <w:p w14:paraId="007CA66A" w14:textId="4D3D2339" w:rsidR="009E1690" w:rsidRPr="009E1690" w:rsidRDefault="009E1690" w:rsidP="009E1690">
            <w:pPr>
              <w:spacing w:beforeLines="50" w:before="120"/>
              <w:jc w:val="center"/>
              <w:rPr>
                <w:rFonts w:eastAsiaTheme="minorEastAsia"/>
                <w:b/>
                <w:lang w:eastAsia="zh-CN"/>
              </w:rPr>
            </w:pPr>
            <w:r w:rsidRPr="009E1690">
              <w:rPr>
                <w:rFonts w:eastAsiaTheme="minorEastAsia" w:hint="eastAsia"/>
                <w:b/>
                <w:lang w:eastAsia="zh-CN"/>
              </w:rPr>
              <w:t>F</w:t>
            </w:r>
            <w:r w:rsidRPr="009E1690">
              <w:rPr>
                <w:rFonts w:eastAsiaTheme="minorEastAsia"/>
                <w:b/>
                <w:lang w:eastAsia="zh-CN"/>
              </w:rPr>
              <w:t>igure 1</w:t>
            </w:r>
            <w:r>
              <w:rPr>
                <w:rFonts w:eastAsiaTheme="minorEastAsia"/>
                <w:b/>
                <w:lang w:eastAsia="zh-CN"/>
              </w:rPr>
              <w:t>a</w:t>
            </w:r>
            <w:r w:rsidRPr="009E1690">
              <w:rPr>
                <w:rFonts w:eastAsiaTheme="minorEastAsia"/>
                <w:b/>
                <w:lang w:eastAsia="zh-CN"/>
              </w:rPr>
              <w:t>: (I</w:t>
            </w:r>
            <w:r w:rsidRPr="00010740">
              <w:rPr>
                <w:rFonts w:eastAsiaTheme="minorEastAsia"/>
                <w:b/>
                <w:vertAlign w:val="subscript"/>
                <w:lang w:eastAsia="zh-CN"/>
              </w:rPr>
              <w:t>RU</w:t>
            </w:r>
            <w:r w:rsidRPr="009E1690">
              <w:rPr>
                <w:rFonts w:eastAsiaTheme="minorEastAsia"/>
                <w:b/>
                <w:lang w:eastAsia="zh-CN"/>
              </w:rPr>
              <w:t>, I</w:t>
            </w:r>
            <w:r w:rsidRPr="00010740">
              <w:rPr>
                <w:rFonts w:eastAsiaTheme="minorEastAsia"/>
                <w:b/>
                <w:vertAlign w:val="subscript"/>
                <w:lang w:eastAsia="zh-CN"/>
              </w:rPr>
              <w:t>TBS</w:t>
            </w:r>
            <w:r w:rsidRPr="009E1690">
              <w:rPr>
                <w:rFonts w:eastAsiaTheme="minorEastAsia"/>
                <w:b/>
                <w:lang w:eastAsia="zh-CN"/>
              </w:rPr>
              <w:t>)=(0,15), TBS=280 bits</w:t>
            </w:r>
          </w:p>
        </w:tc>
        <w:tc>
          <w:tcPr>
            <w:tcW w:w="5226" w:type="dxa"/>
          </w:tcPr>
          <w:p w14:paraId="444DAB6D" w14:textId="0D75CE97" w:rsidR="00B85FE6" w:rsidRDefault="00010740" w:rsidP="003D0C47">
            <w:pPr>
              <w:rPr>
                <w:rFonts w:eastAsiaTheme="minorEastAsia"/>
                <w:lang w:eastAsia="zh-CN"/>
              </w:rPr>
            </w:pPr>
            <w:r>
              <w:rPr>
                <w:noProof/>
                <w:lang w:val="en-US" w:eastAsia="zh-CN"/>
              </w:rPr>
              <w:drawing>
                <wp:inline distT="0" distB="0" distL="0" distR="0" wp14:anchorId="7B833904" wp14:editId="6EFD00B8">
                  <wp:extent cx="3387673" cy="2685600"/>
                  <wp:effectExtent l="0" t="0" r="381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0711" cy="2711791"/>
                          </a:xfrm>
                          <a:prstGeom prst="rect">
                            <a:avLst/>
                          </a:prstGeom>
                        </pic:spPr>
                      </pic:pic>
                    </a:graphicData>
                  </a:graphic>
                </wp:inline>
              </w:drawing>
            </w:r>
          </w:p>
          <w:p w14:paraId="4908D72C" w14:textId="52695AD8" w:rsidR="00010740" w:rsidRDefault="00010740" w:rsidP="00010740">
            <w:pPr>
              <w:spacing w:beforeLines="50" w:before="120"/>
              <w:jc w:val="center"/>
              <w:rPr>
                <w:rFonts w:eastAsiaTheme="minorEastAsia"/>
                <w:lang w:eastAsia="zh-CN"/>
              </w:rPr>
            </w:pPr>
            <w:r w:rsidRPr="009E1690">
              <w:rPr>
                <w:rFonts w:eastAsiaTheme="minorEastAsia" w:hint="eastAsia"/>
                <w:b/>
                <w:lang w:eastAsia="zh-CN"/>
              </w:rPr>
              <w:t>F</w:t>
            </w:r>
            <w:r w:rsidRPr="009E1690">
              <w:rPr>
                <w:rFonts w:eastAsiaTheme="minorEastAsia"/>
                <w:b/>
                <w:lang w:eastAsia="zh-CN"/>
              </w:rPr>
              <w:t>igure 1</w:t>
            </w:r>
            <w:r>
              <w:rPr>
                <w:rFonts w:eastAsiaTheme="minorEastAsia"/>
                <w:b/>
                <w:lang w:eastAsia="zh-CN"/>
              </w:rPr>
              <w:t>b</w:t>
            </w:r>
            <w:r w:rsidRPr="009E1690">
              <w:rPr>
                <w:rFonts w:eastAsiaTheme="minorEastAsia"/>
                <w:b/>
                <w:lang w:eastAsia="zh-CN"/>
              </w:rPr>
              <w:t>: (I</w:t>
            </w:r>
            <w:r w:rsidRPr="00010740">
              <w:rPr>
                <w:rFonts w:eastAsiaTheme="minorEastAsia"/>
                <w:b/>
                <w:vertAlign w:val="subscript"/>
                <w:lang w:eastAsia="zh-CN"/>
              </w:rPr>
              <w:t>RU</w:t>
            </w:r>
            <w:r w:rsidRPr="009E1690">
              <w:rPr>
                <w:rFonts w:eastAsiaTheme="minorEastAsia"/>
                <w:b/>
                <w:lang w:eastAsia="zh-CN"/>
              </w:rPr>
              <w:t>, I</w:t>
            </w:r>
            <w:r w:rsidRPr="00010740">
              <w:rPr>
                <w:rFonts w:eastAsiaTheme="minorEastAsia"/>
                <w:b/>
                <w:vertAlign w:val="subscript"/>
                <w:lang w:eastAsia="zh-CN"/>
              </w:rPr>
              <w:t>TBS</w:t>
            </w:r>
            <w:r w:rsidRPr="009E1690">
              <w:rPr>
                <w:rFonts w:eastAsiaTheme="minorEastAsia"/>
                <w:b/>
                <w:lang w:eastAsia="zh-CN"/>
              </w:rPr>
              <w:t>)=(</w:t>
            </w:r>
            <w:r>
              <w:rPr>
                <w:rFonts w:eastAsiaTheme="minorEastAsia"/>
                <w:b/>
                <w:lang w:eastAsia="zh-CN"/>
              </w:rPr>
              <w:t>19,3</w:t>
            </w:r>
            <w:r w:rsidRPr="009E1690">
              <w:rPr>
                <w:rFonts w:eastAsiaTheme="minorEastAsia"/>
                <w:b/>
                <w:lang w:eastAsia="zh-CN"/>
              </w:rPr>
              <w:t>), TBS=</w:t>
            </w:r>
            <w:r>
              <w:rPr>
                <w:rFonts w:eastAsiaTheme="minorEastAsia"/>
                <w:b/>
                <w:lang w:eastAsia="zh-CN"/>
              </w:rPr>
              <w:t>1736</w:t>
            </w:r>
            <w:r w:rsidRPr="009E1690">
              <w:rPr>
                <w:rFonts w:eastAsiaTheme="minorEastAsia"/>
                <w:b/>
                <w:lang w:eastAsia="zh-CN"/>
              </w:rPr>
              <w:t xml:space="preserve"> bits</w:t>
            </w:r>
          </w:p>
        </w:tc>
      </w:tr>
      <w:tr w:rsidR="00B85FE6" w14:paraId="31DDAF3A" w14:textId="77777777" w:rsidTr="00B85FE6">
        <w:trPr>
          <w:trHeight w:val="2699"/>
        </w:trPr>
        <w:tc>
          <w:tcPr>
            <w:tcW w:w="10158" w:type="dxa"/>
            <w:gridSpan w:val="2"/>
          </w:tcPr>
          <w:p w14:paraId="2ECEF493" w14:textId="77777777" w:rsidR="00B85FE6" w:rsidRDefault="00B85FE6" w:rsidP="00B85FE6">
            <w:pPr>
              <w:jc w:val="center"/>
              <w:rPr>
                <w:rFonts w:eastAsiaTheme="minorEastAsia"/>
                <w:noProof/>
                <w:lang w:val="en-US" w:eastAsia="zh-CN"/>
              </w:rPr>
            </w:pPr>
            <w:r>
              <w:rPr>
                <w:noProof/>
                <w:lang w:val="en-US" w:eastAsia="zh-CN"/>
              </w:rPr>
              <w:drawing>
                <wp:inline distT="0" distB="0" distL="0" distR="0" wp14:anchorId="73DBEE00" wp14:editId="7AE65E32">
                  <wp:extent cx="3114555" cy="25056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54937" cy="2538087"/>
                          </a:xfrm>
                          <a:prstGeom prst="rect">
                            <a:avLst/>
                          </a:prstGeom>
                        </pic:spPr>
                      </pic:pic>
                    </a:graphicData>
                  </a:graphic>
                </wp:inline>
              </w:drawing>
            </w:r>
          </w:p>
          <w:p w14:paraId="3274473D" w14:textId="56121561" w:rsidR="00010740" w:rsidRPr="00010740" w:rsidRDefault="00010740" w:rsidP="00010740">
            <w:pPr>
              <w:spacing w:beforeLines="50" w:before="120"/>
              <w:jc w:val="center"/>
              <w:rPr>
                <w:i/>
                <w:lang w:eastAsia="zh-CN"/>
              </w:rPr>
            </w:pPr>
            <w:r w:rsidRPr="00010740">
              <w:rPr>
                <w:rFonts w:eastAsiaTheme="minorEastAsia" w:hint="eastAsia"/>
                <w:b/>
                <w:lang w:eastAsia="zh-CN"/>
              </w:rPr>
              <w:t>F</w:t>
            </w:r>
            <w:r w:rsidRPr="00010740">
              <w:rPr>
                <w:rFonts w:eastAsiaTheme="minorEastAsia"/>
                <w:b/>
                <w:lang w:eastAsia="zh-CN"/>
              </w:rPr>
              <w:t xml:space="preserve">igure 1c: Option 3: (IRU, ITBS)=(0,14), TBS=256 bits </w:t>
            </w:r>
          </w:p>
        </w:tc>
      </w:tr>
    </w:tbl>
    <w:p w14:paraId="78B12675" w14:textId="5AB89892" w:rsidR="003D0C47" w:rsidRPr="009E1690" w:rsidRDefault="009E1690" w:rsidP="009E1690">
      <w:pPr>
        <w:spacing w:beforeLines="50" w:before="120"/>
        <w:jc w:val="center"/>
        <w:rPr>
          <w:rFonts w:eastAsiaTheme="minorEastAsia"/>
          <w:b/>
          <w:lang w:eastAsia="zh-CN"/>
        </w:rPr>
      </w:pPr>
      <w:r w:rsidRPr="009E1690">
        <w:rPr>
          <w:rFonts w:eastAsiaTheme="minorEastAsia" w:hint="eastAsia"/>
          <w:b/>
          <w:lang w:eastAsia="zh-CN"/>
        </w:rPr>
        <w:t>F</w:t>
      </w:r>
      <w:r w:rsidRPr="009E1690">
        <w:rPr>
          <w:rFonts w:eastAsiaTheme="minorEastAsia"/>
          <w:b/>
          <w:lang w:eastAsia="zh-CN"/>
        </w:rPr>
        <w:t>igure 1: Simulation results for NPUSCH</w:t>
      </w:r>
    </w:p>
    <w:p w14:paraId="0E40F03D" w14:textId="2C4D5476" w:rsidR="003D0C47" w:rsidRDefault="00010740" w:rsidP="003D0C47">
      <w:pPr>
        <w:rPr>
          <w:rFonts w:eastAsiaTheme="minorEastAsia"/>
          <w:lang w:eastAsia="zh-CN"/>
        </w:rPr>
      </w:pPr>
      <w:r>
        <w:rPr>
          <w:rFonts w:eastAsiaTheme="minorEastAsia" w:hint="eastAsia"/>
          <w:lang w:eastAsia="zh-CN"/>
        </w:rPr>
        <w:t>W</w:t>
      </w:r>
      <w:r>
        <w:rPr>
          <w:rFonts w:eastAsiaTheme="minorEastAsia"/>
          <w:lang w:eastAsia="zh-CN"/>
        </w:rPr>
        <w:t>e can observe that different number of allocated tones have sam</w:t>
      </w:r>
      <w:r w:rsidR="00422DE6">
        <w:rPr>
          <w:rFonts w:eastAsiaTheme="minorEastAsia"/>
          <w:lang w:eastAsia="zh-CN"/>
        </w:rPr>
        <w:t>e performance. To reduce test number, we propose to only consider 12 tones.</w:t>
      </w:r>
    </w:p>
    <w:p w14:paraId="7304956C" w14:textId="72129EC7" w:rsidR="00422DE6" w:rsidRPr="00422DE6" w:rsidRDefault="00422DE6" w:rsidP="003D0C47">
      <w:pPr>
        <w:rPr>
          <w:rFonts w:eastAsiaTheme="minorEastAsia"/>
          <w:b/>
          <w:lang w:eastAsia="zh-CN"/>
        </w:rPr>
      </w:pPr>
      <w:r w:rsidRPr="00422DE6">
        <w:rPr>
          <w:rFonts w:eastAsiaTheme="minorEastAsia"/>
          <w:b/>
          <w:lang w:eastAsia="zh-CN"/>
        </w:rPr>
        <w:t>Observation 1: Different number of allocated tones have same performance</w:t>
      </w:r>
    </w:p>
    <w:p w14:paraId="50A5D8F4" w14:textId="61F8A1DE" w:rsidR="00422DE6" w:rsidRPr="00422DE6" w:rsidRDefault="00422DE6" w:rsidP="003D0C47">
      <w:pPr>
        <w:rPr>
          <w:rFonts w:eastAsiaTheme="minorEastAsia"/>
          <w:b/>
          <w:lang w:eastAsia="zh-CN"/>
        </w:rPr>
      </w:pPr>
      <w:r w:rsidRPr="00422DE6">
        <w:rPr>
          <w:rFonts w:eastAsiaTheme="minorEastAsia"/>
          <w:b/>
          <w:lang w:eastAsia="zh-CN"/>
        </w:rPr>
        <w:t>Proposal 2: Only consider 12 tones</w:t>
      </w:r>
    </w:p>
    <w:p w14:paraId="460F1190" w14:textId="6E08BD48" w:rsidR="003D0C47" w:rsidRDefault="00422DE6" w:rsidP="003D0C47">
      <w:pPr>
        <w:rPr>
          <w:rFonts w:eastAsiaTheme="minorEastAsia"/>
          <w:lang w:eastAsia="zh-CN"/>
        </w:rPr>
      </w:pPr>
      <w:r>
        <w:rPr>
          <w:rFonts w:eastAsiaTheme="minorEastAsia"/>
          <w:lang w:eastAsia="zh-CN"/>
        </w:rPr>
        <w:t xml:space="preserve">As for </w:t>
      </w:r>
      <w:r w:rsidRPr="00422DE6">
        <w:rPr>
          <w:rFonts w:eastAsiaTheme="minorEastAsia"/>
          <w:lang w:eastAsia="zh-CN"/>
        </w:rPr>
        <w:t>I</w:t>
      </w:r>
      <w:r w:rsidRPr="00422DE6">
        <w:rPr>
          <w:rFonts w:eastAsiaTheme="minorEastAsia"/>
          <w:vertAlign w:val="subscript"/>
          <w:lang w:eastAsia="zh-CN"/>
        </w:rPr>
        <w:t>RU</w:t>
      </w:r>
      <w:r>
        <w:rPr>
          <w:rFonts w:eastAsiaTheme="minorEastAsia"/>
          <w:lang w:eastAsia="zh-CN"/>
        </w:rPr>
        <w:t xml:space="preserve"> and</w:t>
      </w:r>
      <w:r w:rsidRPr="00422DE6">
        <w:rPr>
          <w:rFonts w:eastAsiaTheme="minorEastAsia"/>
          <w:lang w:eastAsia="zh-CN"/>
        </w:rPr>
        <w:t xml:space="preserve"> I</w:t>
      </w:r>
      <w:r w:rsidRPr="00422DE6">
        <w:rPr>
          <w:rFonts w:eastAsiaTheme="minorEastAsia"/>
          <w:vertAlign w:val="subscript"/>
          <w:lang w:eastAsia="zh-CN"/>
        </w:rPr>
        <w:t>TBS</w:t>
      </w:r>
      <w:r>
        <w:rPr>
          <w:rFonts w:eastAsiaTheme="minorEastAsia"/>
          <w:lang w:eastAsia="zh-CN"/>
        </w:rPr>
        <w:t>, we can observe that option 2 (</w:t>
      </w:r>
      <w:r w:rsidRPr="00422DE6">
        <w:rPr>
          <w:lang w:eastAsia="zh-CN"/>
        </w:rPr>
        <w:t>(I</w:t>
      </w:r>
      <w:r w:rsidRPr="00422DE6">
        <w:rPr>
          <w:vertAlign w:val="subscript"/>
          <w:lang w:eastAsia="zh-CN"/>
        </w:rPr>
        <w:t>RU</w:t>
      </w:r>
      <w:r w:rsidRPr="00422DE6">
        <w:rPr>
          <w:lang w:eastAsia="zh-CN"/>
        </w:rPr>
        <w:t>, I</w:t>
      </w:r>
      <w:r w:rsidRPr="00422DE6">
        <w:rPr>
          <w:vertAlign w:val="subscript"/>
          <w:lang w:eastAsia="zh-CN"/>
        </w:rPr>
        <w:t>TBS</w:t>
      </w:r>
      <w:r w:rsidRPr="00422DE6">
        <w:rPr>
          <w:lang w:eastAsia="zh-CN"/>
        </w:rPr>
        <w:t>)=(19,3), TBS=1736 bits</w:t>
      </w:r>
      <w:r>
        <w:rPr>
          <w:rFonts w:eastAsiaTheme="minorEastAsia"/>
          <w:lang w:eastAsia="zh-CN"/>
        </w:rPr>
        <w:t>) has worse performance compared to option 1 and option 2 but target SNRs of all options are at reasonable ranges. We prefer option 1.</w:t>
      </w:r>
    </w:p>
    <w:p w14:paraId="60526771" w14:textId="5DE25F85" w:rsidR="00422DE6" w:rsidRDefault="00422DE6" w:rsidP="003D0C47">
      <w:pPr>
        <w:rPr>
          <w:rFonts w:eastAsiaTheme="minorEastAsia"/>
          <w:b/>
          <w:lang w:eastAsia="zh-CN"/>
        </w:rPr>
      </w:pPr>
      <w:r w:rsidRPr="00422DE6">
        <w:rPr>
          <w:rFonts w:eastAsiaTheme="minorEastAsia"/>
          <w:b/>
          <w:lang w:eastAsia="zh-CN"/>
        </w:rPr>
        <w:t>Observation 2: Option 2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)=(19,</w:t>
      </w:r>
      <w:r>
        <w:rPr>
          <w:b/>
          <w:lang w:eastAsia="zh-CN"/>
        </w:rPr>
        <w:t xml:space="preserve"> </w:t>
      </w:r>
      <w:r w:rsidRPr="00422DE6">
        <w:rPr>
          <w:b/>
          <w:lang w:eastAsia="zh-CN"/>
        </w:rPr>
        <w:t>3), TBS=1736 bits</w:t>
      </w:r>
      <w:r w:rsidRPr="00422DE6">
        <w:rPr>
          <w:rFonts w:eastAsiaTheme="minorEastAsia"/>
          <w:b/>
          <w:lang w:eastAsia="zh-CN"/>
        </w:rPr>
        <w:t>) has worse performance compared to option 1 and option 2 but target SNRs of all options are at reasonable ranges.</w:t>
      </w:r>
    </w:p>
    <w:p w14:paraId="5D9C1C10" w14:textId="5B4414E4" w:rsidR="00422DE6" w:rsidRPr="00422DE6" w:rsidRDefault="00422DE6" w:rsidP="003D0C47">
      <w:pPr>
        <w:rPr>
          <w:rFonts w:eastAsiaTheme="minorEastAsia"/>
          <w:b/>
          <w:lang w:eastAsia="zh-CN"/>
        </w:rPr>
      </w:pPr>
      <w:r>
        <w:rPr>
          <w:rFonts w:eastAsiaTheme="minorEastAsia"/>
          <w:b/>
          <w:lang w:eastAsia="zh-CN"/>
        </w:rPr>
        <w:t>Proposal 3: Consider option 1 .I.e.</w:t>
      </w:r>
      <w:r w:rsidRPr="00422DE6">
        <w:rPr>
          <w:rFonts w:eastAsiaTheme="minorEastAsia"/>
          <w:b/>
          <w:lang w:eastAsia="zh-CN"/>
        </w:rPr>
        <w:t xml:space="preserve">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w:t>
      </w:r>
      <w:r>
        <w:rPr>
          <w:b/>
          <w:lang w:eastAsia="zh-CN"/>
        </w:rPr>
        <w:t xml:space="preserve"> </w:t>
      </w:r>
      <w:r w:rsidRPr="00422DE6">
        <w:rPr>
          <w:b/>
          <w:lang w:eastAsia="zh-CN"/>
        </w:rPr>
        <w:t>=</w:t>
      </w:r>
      <w:r>
        <w:rPr>
          <w:b/>
          <w:lang w:eastAsia="zh-CN"/>
        </w:rPr>
        <w:t xml:space="preserve"> </w:t>
      </w:r>
      <w:r w:rsidRPr="00422DE6">
        <w:rPr>
          <w:b/>
          <w:lang w:eastAsia="zh-CN"/>
        </w:rPr>
        <w:t>(0,</w:t>
      </w:r>
      <w:r>
        <w:rPr>
          <w:b/>
          <w:lang w:eastAsia="zh-CN"/>
        </w:rPr>
        <w:t xml:space="preserve"> </w:t>
      </w:r>
      <w:r w:rsidRPr="00422DE6">
        <w:rPr>
          <w:b/>
          <w:lang w:eastAsia="zh-CN"/>
        </w:rPr>
        <w:t>15), TBS=280 bits</w:t>
      </w: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808EF71" w14:textId="39D69E23" w:rsidR="001F1834" w:rsidRDefault="004B0E99" w:rsidP="00422DE6">
      <w:pPr>
        <w:spacing w:after="0"/>
        <w:rPr>
          <w:rFonts w:eastAsiaTheme="minorEastAsia"/>
          <w:lang w:eastAsia="zh-CN"/>
        </w:rPr>
      </w:pPr>
      <w:r>
        <w:rPr>
          <w:rFonts w:eastAsiaTheme="minorEastAsia" w:hint="eastAsia"/>
          <w:lang w:eastAsia="zh-CN"/>
        </w:rPr>
        <w:t>I</w:t>
      </w:r>
      <w:r>
        <w:rPr>
          <w:rFonts w:eastAsiaTheme="minorEastAsia"/>
          <w:lang w:eastAsia="zh-CN"/>
        </w:rPr>
        <w:t>n this paper, we provide</w:t>
      </w:r>
      <w:r w:rsidR="00422DE6">
        <w:rPr>
          <w:rFonts w:eastAsiaTheme="minorEastAsia"/>
          <w:lang w:eastAsia="zh-CN"/>
        </w:rPr>
        <w:t xml:space="preserve"> our initial simulation results and our views on </w:t>
      </w:r>
      <w:r w:rsidR="001F1834">
        <w:rPr>
          <w:rFonts w:eastAsiaTheme="minorEastAsia"/>
          <w:lang w:eastAsia="zh-CN"/>
        </w:rPr>
        <w:t>remain open issues of NPUSCH requirements. The observations and proposals are:</w:t>
      </w:r>
    </w:p>
    <w:p w14:paraId="3F4B7CFB" w14:textId="77777777" w:rsidR="001F1834" w:rsidRPr="00422DE6" w:rsidRDefault="001F1834" w:rsidP="001F1834">
      <w:pPr>
        <w:spacing w:beforeLines="50" w:before="120"/>
        <w:rPr>
          <w:rFonts w:eastAsiaTheme="minorEastAsia"/>
          <w:b/>
          <w:lang w:eastAsia="zh-CN"/>
        </w:rPr>
      </w:pPr>
      <w:r w:rsidRPr="00422DE6">
        <w:rPr>
          <w:rFonts w:eastAsiaTheme="minorEastAsia"/>
          <w:b/>
          <w:lang w:eastAsia="zh-CN"/>
        </w:rPr>
        <w:t>Observation 1: Different number of allocated tones have same performance</w:t>
      </w:r>
    </w:p>
    <w:p w14:paraId="4E067024" w14:textId="77777777" w:rsidR="001F1834" w:rsidRPr="00422DE6" w:rsidRDefault="001F1834" w:rsidP="001F1834">
      <w:pPr>
        <w:rPr>
          <w:rFonts w:eastAsiaTheme="minorEastAsia"/>
          <w:b/>
          <w:lang w:eastAsia="zh-CN"/>
        </w:rPr>
      </w:pPr>
      <w:r w:rsidRPr="00422DE6">
        <w:rPr>
          <w:rFonts w:eastAsiaTheme="minorEastAsia"/>
          <w:b/>
          <w:lang w:eastAsia="zh-CN"/>
        </w:rPr>
        <w:lastRenderedPageBreak/>
        <w:t>Proposal 2: Only consider 12 tones</w:t>
      </w:r>
    </w:p>
    <w:p w14:paraId="1B1D6E2C" w14:textId="77777777" w:rsidR="001F1834" w:rsidRDefault="001F1834" w:rsidP="001F1834">
      <w:pPr>
        <w:rPr>
          <w:rFonts w:eastAsiaTheme="minorEastAsia"/>
          <w:b/>
          <w:lang w:eastAsia="zh-CN"/>
        </w:rPr>
      </w:pPr>
      <w:r w:rsidRPr="00422DE6">
        <w:rPr>
          <w:rFonts w:eastAsiaTheme="minorEastAsia"/>
          <w:b/>
          <w:lang w:eastAsia="zh-CN"/>
        </w:rPr>
        <w:t>Observation 2: Option 2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)=(19,</w:t>
      </w:r>
      <w:r>
        <w:rPr>
          <w:b/>
          <w:lang w:eastAsia="zh-CN"/>
        </w:rPr>
        <w:t xml:space="preserve"> </w:t>
      </w:r>
      <w:r w:rsidRPr="00422DE6">
        <w:rPr>
          <w:b/>
          <w:lang w:eastAsia="zh-CN"/>
        </w:rPr>
        <w:t>3), TBS=1736 bits</w:t>
      </w:r>
      <w:r w:rsidRPr="00422DE6">
        <w:rPr>
          <w:rFonts w:eastAsiaTheme="minorEastAsia"/>
          <w:b/>
          <w:lang w:eastAsia="zh-CN"/>
        </w:rPr>
        <w:t>) has worse performance compared to option 1 and option 2 but target SNRs of all options are at reasonable ranges.</w:t>
      </w:r>
    </w:p>
    <w:p w14:paraId="239FEB9C" w14:textId="3A16C276" w:rsidR="008A5B5F" w:rsidRPr="001F1834" w:rsidRDefault="001F1834" w:rsidP="003D0C47">
      <w:pPr>
        <w:rPr>
          <w:rFonts w:eastAsiaTheme="minorEastAsia"/>
          <w:b/>
          <w:lang w:eastAsia="zh-CN"/>
        </w:rPr>
      </w:pPr>
      <w:r>
        <w:rPr>
          <w:rFonts w:eastAsiaTheme="minorEastAsia"/>
          <w:b/>
          <w:lang w:eastAsia="zh-CN"/>
        </w:rPr>
        <w:t>Proposal 3: Consider option 1 .I.e.</w:t>
      </w:r>
      <w:r w:rsidRPr="00422DE6">
        <w:rPr>
          <w:rFonts w:eastAsiaTheme="minorEastAsia"/>
          <w:b/>
          <w:lang w:eastAsia="zh-CN"/>
        </w:rPr>
        <w:t xml:space="preserve">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w:t>
      </w:r>
      <w:r>
        <w:rPr>
          <w:b/>
          <w:lang w:eastAsia="zh-CN"/>
        </w:rPr>
        <w:t xml:space="preserve"> </w:t>
      </w:r>
      <w:r w:rsidRPr="00422DE6">
        <w:rPr>
          <w:b/>
          <w:lang w:eastAsia="zh-CN"/>
        </w:rPr>
        <w:t>=</w:t>
      </w:r>
      <w:r>
        <w:rPr>
          <w:b/>
          <w:lang w:eastAsia="zh-CN"/>
        </w:rPr>
        <w:t xml:space="preserve"> </w:t>
      </w:r>
      <w:r w:rsidRPr="00422DE6">
        <w:rPr>
          <w:b/>
          <w:lang w:eastAsia="zh-CN"/>
        </w:rPr>
        <w:t>(0,</w:t>
      </w:r>
      <w:r>
        <w:rPr>
          <w:b/>
          <w:lang w:eastAsia="zh-CN"/>
        </w:rPr>
        <w:t xml:space="preserve"> </w:t>
      </w:r>
      <w:r w:rsidRPr="00422DE6">
        <w:rPr>
          <w:b/>
          <w:lang w:eastAsia="zh-CN"/>
        </w:rPr>
        <w:t>15), TBS=280 bits</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04367EF4" w14:textId="6F609993" w:rsidR="0085317B" w:rsidRPr="0085317B" w:rsidRDefault="0085317B" w:rsidP="0085317B">
      <w:pPr>
        <w:rPr>
          <w:rFonts w:eastAsiaTheme="minorEastAsia"/>
          <w:lang w:eastAsia="zh-CN"/>
        </w:rPr>
      </w:pPr>
      <w:r>
        <w:rPr>
          <w:rFonts w:eastAsiaTheme="minorEastAsia" w:hint="eastAsia"/>
          <w:lang w:eastAsia="zh-CN"/>
        </w:rPr>
        <w:t>[</w:t>
      </w:r>
      <w:r>
        <w:rPr>
          <w:rFonts w:eastAsiaTheme="minorEastAsia"/>
          <w:lang w:eastAsia="zh-CN"/>
        </w:rPr>
        <w:t xml:space="preserve">1] </w:t>
      </w:r>
      <w:r w:rsidR="00324444">
        <w:rPr>
          <w:rFonts w:eastAsiaTheme="minorEastAsia"/>
          <w:lang w:eastAsia="zh-CN"/>
        </w:rPr>
        <w:t xml:space="preserve">  R4-2203041 </w:t>
      </w:r>
      <w:r w:rsidR="00324444" w:rsidRPr="00324444">
        <w:rPr>
          <w:rFonts w:eastAsiaTheme="minorEastAsia"/>
          <w:lang w:eastAsia="zh-CN"/>
        </w:rPr>
        <w:t>Way forward for performance requirements of Rel-17 NB-IOT and eMTC</w:t>
      </w:r>
    </w:p>
    <w:p w14:paraId="52DF5681" w14:textId="382B051A" w:rsidR="00324444" w:rsidRPr="0085317B" w:rsidRDefault="00324444" w:rsidP="00324444">
      <w:pPr>
        <w:overflowPunct w:val="0"/>
        <w:rPr>
          <w:rFonts w:eastAsiaTheme="minorEastAsia"/>
          <w:kern w:val="2"/>
          <w:sz w:val="21"/>
          <w:lang w:val="en-US" w:eastAsia="zh-CN"/>
        </w:rPr>
      </w:pPr>
    </w:p>
    <w:p w14:paraId="7169D5A8" w14:textId="40CD5D9F" w:rsidR="0085317B" w:rsidRPr="0085317B" w:rsidRDefault="0085317B" w:rsidP="0085317B">
      <w:pPr>
        <w:overflowPunct w:val="0"/>
        <w:rPr>
          <w:rFonts w:eastAsiaTheme="minorEastAsia"/>
          <w:kern w:val="2"/>
          <w:sz w:val="21"/>
          <w:lang w:val="en-US" w:eastAsia="zh-CN"/>
        </w:rPr>
      </w:pPr>
    </w:p>
    <w:sectPr w:rsidR="0085317B" w:rsidRPr="0085317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31FBF" w14:textId="77777777" w:rsidR="00E176D4" w:rsidRDefault="00E176D4">
      <w:r>
        <w:separator/>
      </w:r>
    </w:p>
  </w:endnote>
  <w:endnote w:type="continuationSeparator" w:id="0">
    <w:p w14:paraId="65C2EDF3" w14:textId="77777777" w:rsidR="00E176D4" w:rsidRDefault="00E1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05025" w14:textId="77777777" w:rsidR="00E176D4" w:rsidRDefault="00E176D4">
      <w:r>
        <w:separator/>
      </w:r>
    </w:p>
  </w:footnote>
  <w:footnote w:type="continuationSeparator" w:id="0">
    <w:p w14:paraId="30D97E62" w14:textId="77777777" w:rsidR="00E176D4" w:rsidRDefault="00E176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FF09B4"/>
    <w:multiLevelType w:val="hybridMultilevel"/>
    <w:tmpl w:val="EC285422"/>
    <w:lvl w:ilvl="0" w:tplc="44EA3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3"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4"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8"/>
  </w:num>
  <w:num w:numId="4">
    <w:abstractNumId w:val="20"/>
  </w:num>
  <w:num w:numId="5">
    <w:abstractNumId w:val="12"/>
  </w:num>
  <w:num w:numId="6">
    <w:abstractNumId w:val="0"/>
  </w:num>
  <w:num w:numId="7">
    <w:abstractNumId w:val="3"/>
  </w:num>
  <w:num w:numId="8">
    <w:abstractNumId w:val="9"/>
  </w:num>
  <w:num w:numId="9">
    <w:abstractNumId w:val="10"/>
  </w:num>
  <w:num w:numId="10">
    <w:abstractNumId w:val="16"/>
  </w:num>
  <w:num w:numId="11">
    <w:abstractNumId w:val="19"/>
  </w:num>
  <w:num w:numId="12">
    <w:abstractNumId w:val="5"/>
  </w:num>
  <w:num w:numId="13">
    <w:abstractNumId w:val="7"/>
  </w:num>
  <w:num w:numId="14">
    <w:abstractNumId w:val="13"/>
  </w:num>
  <w:num w:numId="15">
    <w:abstractNumId w:val="14"/>
  </w:num>
  <w:num w:numId="16">
    <w:abstractNumId w:val="8"/>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 w:numId="20">
    <w:abstractNumId w:val="15"/>
  </w:num>
  <w:num w:numId="21">
    <w:abstractNumId w:val="11"/>
  </w:num>
  <w:num w:numId="2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740"/>
    <w:rsid w:val="000110CA"/>
    <w:rsid w:val="000118F6"/>
    <w:rsid w:val="00011F10"/>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1834"/>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3EF"/>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444"/>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3117"/>
    <w:rsid w:val="003B5800"/>
    <w:rsid w:val="003B735C"/>
    <w:rsid w:val="003B7C7F"/>
    <w:rsid w:val="003C070F"/>
    <w:rsid w:val="003C1312"/>
    <w:rsid w:val="003C3310"/>
    <w:rsid w:val="003C40CB"/>
    <w:rsid w:val="003C45D2"/>
    <w:rsid w:val="003C4C53"/>
    <w:rsid w:val="003C6D51"/>
    <w:rsid w:val="003C7216"/>
    <w:rsid w:val="003C77F4"/>
    <w:rsid w:val="003D0C47"/>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DE6"/>
    <w:rsid w:val="00422E8A"/>
    <w:rsid w:val="00423E08"/>
    <w:rsid w:val="0042735E"/>
    <w:rsid w:val="00433E63"/>
    <w:rsid w:val="00434BE2"/>
    <w:rsid w:val="00435C19"/>
    <w:rsid w:val="00435C42"/>
    <w:rsid w:val="00436F1B"/>
    <w:rsid w:val="00437000"/>
    <w:rsid w:val="00437A99"/>
    <w:rsid w:val="00440974"/>
    <w:rsid w:val="00442AF1"/>
    <w:rsid w:val="00442D22"/>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E99"/>
    <w:rsid w:val="004B194C"/>
    <w:rsid w:val="004B2F34"/>
    <w:rsid w:val="004B3D21"/>
    <w:rsid w:val="004B4C38"/>
    <w:rsid w:val="004B5426"/>
    <w:rsid w:val="004B5622"/>
    <w:rsid w:val="004B73E3"/>
    <w:rsid w:val="004B740B"/>
    <w:rsid w:val="004B7AD9"/>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E79EB"/>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1F8"/>
    <w:rsid w:val="0068422A"/>
    <w:rsid w:val="006853A9"/>
    <w:rsid w:val="00685676"/>
    <w:rsid w:val="00685CB5"/>
    <w:rsid w:val="0068764D"/>
    <w:rsid w:val="006906C2"/>
    <w:rsid w:val="00690D77"/>
    <w:rsid w:val="00691881"/>
    <w:rsid w:val="00693412"/>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31C"/>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6590"/>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4C97"/>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D45"/>
    <w:rsid w:val="009E15D3"/>
    <w:rsid w:val="009E1690"/>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6BA5"/>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5FE6"/>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D7F3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0DCB"/>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3F0"/>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5B07"/>
    <w:rsid w:val="00DC6190"/>
    <w:rsid w:val="00DC67AC"/>
    <w:rsid w:val="00DC6D5F"/>
    <w:rsid w:val="00DC7146"/>
    <w:rsid w:val="00DC7503"/>
    <w:rsid w:val="00DC7576"/>
    <w:rsid w:val="00DC7B6E"/>
    <w:rsid w:val="00DD0B00"/>
    <w:rsid w:val="00DD350D"/>
    <w:rsid w:val="00DD379B"/>
    <w:rsid w:val="00DD3B19"/>
    <w:rsid w:val="00DD3CBF"/>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6D4"/>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42EA"/>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2CA1"/>
    <w:rsid w:val="00F12DAD"/>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1F77"/>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FE07D-FFB8-45EF-A224-E383E4EBD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2753</TotalTime>
  <Pages>3</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9</cp:revision>
  <cp:lastPrinted>2009-04-22T01:01:00Z</cp:lastPrinted>
  <dcterms:created xsi:type="dcterms:W3CDTF">2022-01-25T08:30:00Z</dcterms:created>
  <dcterms:modified xsi:type="dcterms:W3CDTF">2022-02-14T18:20:00Z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(3)8j2fIaFC/0Z6yVY/afB0Bsxf+UO9AjVvluu5k11brJZl6sUObv1Fg9JnW2sTP4l5DiwkJ6Wt
M4L69pAgPphF9a+PAVWQhplt+4ODETwa3kuNw5P/FumIjgbQ+M3VSG+dV3pqwYRZ3L8sky6t
qok1A+Oz5iX7Mtljn8Ceh7YM+s9idsXFzApOBFsIKsr4VQFn3HAlJolgLX/gWECH6LQqZTEI
Ouqr0QIGs9gLTGskz4</vt:lpwstr>
  </property>
  <property fmtid="{D5CDD505-2E9C-101B-9397-08002B2CF9AE}" pid="17" name="_2015_ms_pID_725343_00">
    <vt:lpwstr>_2015_ms_pID_725343</vt:lpwstr>
  </property>
  <property fmtid="{D5CDD505-2E9C-101B-9397-08002B2CF9AE}" pid="18" name="_2015_ms_pID_7253431">
    <vt:lpwstr>0l9Dn7ZK9FXqCH2W5DFveX0AVc+UCvQEDP1uH/UhnXugSwoDp23OAy
ja/gbqOYfMaBu8ukc2Aeq5Au65jdgBb8L6vcgEHY3mTTSA4FPxC4HpUNzFNlQ6Av//CN2yNb
TjxnDUZQXYNxMpi7lakRBkvGD3xiC09FCBTdg6iLA1UQpXgFXmCGoGGkJjTxcV7E3eTFgtYM
1t8QKhO3PhB6MguHACsHhlGRp4vsy6JbVmcp</vt:lpwstr>
  </property>
  <property fmtid="{D5CDD505-2E9C-101B-9397-08002B2CF9AE}" pid="19" name="_2015_ms_pID_7253431_00">
    <vt:lpwstr>_2015_ms_pID_7253431</vt:lpwstr>
  </property>
  <property fmtid="{D5CDD505-2E9C-101B-9397-08002B2CF9AE}" pid="20" name="_2015_ms_pID_7253432">
    <vt:lpwstr>wsX/CtrZY9/Lyt79PjLmLlM9DEwd4D3lzbWv
yS52PlqaRnBONnidZrbd7qmFZyA3qE03G9n0hNpPTN8ffXqTXBg=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